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30E" w:rsidRPr="000D3497" w:rsidRDefault="00E62D05" w:rsidP="00E62D05">
      <w:pPr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D3497">
        <w:rPr>
          <w:rFonts w:ascii="Times New Roman" w:hAnsi="Times New Roman" w:cs="Times New Roman"/>
          <w:b/>
          <w:sz w:val="26"/>
          <w:szCs w:val="26"/>
        </w:rPr>
        <w:t xml:space="preserve">Сообщение о возможном установлении публичного сервитута </w:t>
      </w:r>
    </w:p>
    <w:p w:rsidR="001C560A" w:rsidRPr="000D3497" w:rsidRDefault="001C560A" w:rsidP="00E62D05">
      <w:pPr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55BBA" w:rsidRPr="000D3497" w:rsidRDefault="00E62D05" w:rsidP="00766A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497">
        <w:rPr>
          <w:rFonts w:ascii="Times New Roman" w:hAnsi="Times New Roman" w:cs="Times New Roman"/>
          <w:sz w:val="26"/>
          <w:szCs w:val="26"/>
        </w:rPr>
        <w:t xml:space="preserve">В соответствии с п. 3 ст. 39.42 Земельного кодекса Российской Федерации Ленинградский областной комитет по управлению государственным имуществом настоящим сообщает, что в целях </w:t>
      </w:r>
      <w:r w:rsidR="001C6053" w:rsidRPr="000D3497">
        <w:rPr>
          <w:rFonts w:ascii="Times New Roman" w:hAnsi="Times New Roman" w:cs="Times New Roman"/>
          <w:sz w:val="26"/>
          <w:szCs w:val="26"/>
        </w:rPr>
        <w:t xml:space="preserve"> </w:t>
      </w:r>
      <w:r w:rsidR="00F05929" w:rsidRPr="000D3497">
        <w:rPr>
          <w:rFonts w:ascii="Times New Roman" w:hAnsi="Times New Roman" w:cs="Times New Roman"/>
          <w:sz w:val="26"/>
          <w:szCs w:val="26"/>
        </w:rPr>
        <w:t xml:space="preserve"> </w:t>
      </w:r>
      <w:r w:rsidR="00704F6C" w:rsidRPr="000D3497">
        <w:rPr>
          <w:rFonts w:ascii="Times New Roman" w:hAnsi="Times New Roman" w:cs="Times New Roman"/>
          <w:sz w:val="26"/>
          <w:szCs w:val="26"/>
        </w:rPr>
        <w:t>эксплуатации</w:t>
      </w:r>
      <w:r w:rsidR="000337F3" w:rsidRPr="000D3497">
        <w:rPr>
          <w:rFonts w:ascii="Times New Roman" w:hAnsi="Times New Roman" w:cs="Times New Roman"/>
          <w:sz w:val="26"/>
          <w:szCs w:val="26"/>
        </w:rPr>
        <w:t xml:space="preserve"> </w:t>
      </w:r>
      <w:r w:rsidR="00444B55" w:rsidRPr="000D3497">
        <w:rPr>
          <w:rFonts w:ascii="Times New Roman" w:hAnsi="Times New Roman" w:cs="Times New Roman"/>
          <w:sz w:val="26"/>
          <w:szCs w:val="26"/>
        </w:rPr>
        <w:t>объекта электросетевого хозяйства регионального значения</w:t>
      </w:r>
      <w:r w:rsidR="000D349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4C67AC">
        <w:rPr>
          <w:rFonts w:ascii="Times New Roman" w:hAnsi="Times New Roman" w:cs="Times New Roman"/>
          <w:sz w:val="26"/>
          <w:szCs w:val="26"/>
        </w:rPr>
        <w:t>ВЛ</w:t>
      </w:r>
      <w:proofErr w:type="gramEnd"/>
      <w:r w:rsidR="004C67AC">
        <w:rPr>
          <w:rFonts w:ascii="Times New Roman" w:hAnsi="Times New Roman" w:cs="Times New Roman"/>
          <w:sz w:val="26"/>
          <w:szCs w:val="26"/>
        </w:rPr>
        <w:t xml:space="preserve"> </w:t>
      </w:r>
      <w:r w:rsidR="00980182">
        <w:rPr>
          <w:rFonts w:ascii="Times New Roman" w:hAnsi="Times New Roman" w:cs="Times New Roman"/>
          <w:sz w:val="26"/>
          <w:szCs w:val="26"/>
        </w:rPr>
        <w:t>110</w:t>
      </w:r>
      <w:r w:rsidR="00C745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C67AC">
        <w:rPr>
          <w:rFonts w:ascii="Times New Roman" w:hAnsi="Times New Roman" w:cs="Times New Roman"/>
          <w:sz w:val="26"/>
          <w:szCs w:val="26"/>
        </w:rPr>
        <w:t>кВ</w:t>
      </w:r>
      <w:proofErr w:type="spellEnd"/>
      <w:r w:rsidR="004C67AC">
        <w:rPr>
          <w:rFonts w:ascii="Times New Roman" w:hAnsi="Times New Roman" w:cs="Times New Roman"/>
          <w:sz w:val="26"/>
          <w:szCs w:val="26"/>
        </w:rPr>
        <w:t xml:space="preserve"> </w:t>
      </w:r>
      <w:r w:rsidR="00597763">
        <w:rPr>
          <w:rFonts w:ascii="Times New Roman" w:hAnsi="Times New Roman" w:cs="Times New Roman"/>
          <w:sz w:val="26"/>
          <w:szCs w:val="26"/>
        </w:rPr>
        <w:t>Выборгская-</w:t>
      </w:r>
      <w:r w:rsidR="00B21D9A">
        <w:rPr>
          <w:rFonts w:ascii="Times New Roman" w:hAnsi="Times New Roman" w:cs="Times New Roman"/>
          <w:sz w:val="26"/>
          <w:szCs w:val="26"/>
        </w:rPr>
        <w:t>1</w:t>
      </w:r>
      <w:r w:rsidR="00C7450D">
        <w:rPr>
          <w:rFonts w:ascii="Times New Roman" w:hAnsi="Times New Roman" w:cs="Times New Roman"/>
          <w:sz w:val="26"/>
          <w:szCs w:val="26"/>
        </w:rPr>
        <w:t xml:space="preserve"> </w:t>
      </w:r>
      <w:r w:rsidR="00962142" w:rsidRPr="000D3497">
        <w:rPr>
          <w:rFonts w:ascii="Times New Roman" w:hAnsi="Times New Roman" w:cs="Times New Roman"/>
          <w:sz w:val="26"/>
          <w:szCs w:val="26"/>
        </w:rPr>
        <w:t xml:space="preserve">(далее – Объект) </w:t>
      </w:r>
      <w:r w:rsidR="00F80FAB" w:rsidRPr="000D3497">
        <w:rPr>
          <w:rFonts w:ascii="Times New Roman" w:hAnsi="Times New Roman" w:cs="Times New Roman"/>
          <w:sz w:val="26"/>
          <w:szCs w:val="26"/>
        </w:rPr>
        <w:t>возможно установление публичного сервитута</w:t>
      </w:r>
      <w:r w:rsidRPr="000D3497">
        <w:rPr>
          <w:rFonts w:ascii="Times New Roman" w:hAnsi="Times New Roman" w:cs="Times New Roman"/>
          <w:sz w:val="26"/>
          <w:szCs w:val="26"/>
        </w:rPr>
        <w:t xml:space="preserve"> в отношении </w:t>
      </w:r>
      <w:r w:rsidR="00F05929" w:rsidRPr="000D3497">
        <w:rPr>
          <w:rFonts w:ascii="Times New Roman" w:hAnsi="Times New Roman" w:cs="Times New Roman"/>
          <w:sz w:val="26"/>
          <w:szCs w:val="26"/>
        </w:rPr>
        <w:t>земельн</w:t>
      </w:r>
      <w:r w:rsidR="00676AEF" w:rsidRPr="000D3497">
        <w:rPr>
          <w:rFonts w:ascii="Times New Roman" w:hAnsi="Times New Roman" w:cs="Times New Roman"/>
          <w:sz w:val="26"/>
          <w:szCs w:val="26"/>
        </w:rPr>
        <w:t>ых</w:t>
      </w:r>
      <w:r w:rsidR="00F05929" w:rsidRPr="000D3497">
        <w:rPr>
          <w:rFonts w:ascii="Times New Roman" w:hAnsi="Times New Roman" w:cs="Times New Roman"/>
          <w:sz w:val="26"/>
          <w:szCs w:val="26"/>
        </w:rPr>
        <w:t xml:space="preserve"> участ</w:t>
      </w:r>
      <w:r w:rsidR="00455BBA" w:rsidRPr="000D3497">
        <w:rPr>
          <w:rFonts w:ascii="Times New Roman" w:hAnsi="Times New Roman" w:cs="Times New Roman"/>
          <w:sz w:val="26"/>
          <w:szCs w:val="26"/>
        </w:rPr>
        <w:t>к</w:t>
      </w:r>
      <w:r w:rsidR="00676AEF" w:rsidRPr="000D3497">
        <w:rPr>
          <w:rFonts w:ascii="Times New Roman" w:hAnsi="Times New Roman" w:cs="Times New Roman"/>
          <w:sz w:val="26"/>
          <w:szCs w:val="26"/>
        </w:rPr>
        <w:t>ов</w:t>
      </w:r>
      <w:r w:rsidR="003B5CB3" w:rsidRPr="000D3497">
        <w:rPr>
          <w:rFonts w:ascii="Times New Roman" w:hAnsi="Times New Roman" w:cs="Times New Roman"/>
          <w:sz w:val="26"/>
          <w:szCs w:val="26"/>
        </w:rPr>
        <w:t xml:space="preserve"> согласно приложению 1.</w:t>
      </w:r>
    </w:p>
    <w:p w:rsidR="00704F6C" w:rsidRPr="000D3497" w:rsidRDefault="00962142" w:rsidP="00962142">
      <w:pPr>
        <w:pStyle w:val="1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bidi="ru-RU"/>
        </w:rPr>
      </w:pPr>
      <w:r w:rsidRPr="000D3497">
        <w:rPr>
          <w:rFonts w:ascii="Times New Roman" w:hAnsi="Times New Roman" w:cs="Times New Roman"/>
          <w:color w:val="auto"/>
          <w:sz w:val="26"/>
          <w:szCs w:val="26"/>
          <w:lang w:bidi="ru-RU"/>
        </w:rPr>
        <w:t>Объект отображен в схеме территориального планирования Ленинградской области в области электроэнергетики, утвержденной постановлением Правительства Ленинградской области от 17.06.2021 № 381. Схема территориального планирования Ленинградской области в области электроэнергетики размещена на сайте комитета градостроительной политики Ленинградской области (</w:t>
      </w:r>
      <w:hyperlink r:id="rId6" w:history="1">
        <w:r w:rsidRPr="000D3497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  <w:lang w:bidi="ru-RU"/>
          </w:rPr>
          <w:t>http://arch.lenobl.ru</w:t>
        </w:r>
      </w:hyperlink>
      <w:r w:rsidRPr="000D3497">
        <w:rPr>
          <w:rFonts w:ascii="Times New Roman" w:hAnsi="Times New Roman" w:cs="Times New Roman"/>
          <w:color w:val="auto"/>
          <w:sz w:val="26"/>
          <w:szCs w:val="26"/>
          <w:lang w:bidi="ru-RU"/>
        </w:rPr>
        <w:t xml:space="preserve">). </w:t>
      </w:r>
    </w:p>
    <w:p w:rsidR="00962142" w:rsidRPr="000D3497" w:rsidRDefault="00962142" w:rsidP="00962142">
      <w:pPr>
        <w:pStyle w:val="1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bidi="ru-RU"/>
        </w:rPr>
      </w:pPr>
      <w:proofErr w:type="gramStart"/>
      <w:r w:rsidRPr="000D3497">
        <w:rPr>
          <w:rFonts w:ascii="Times New Roman" w:hAnsi="Times New Roman" w:cs="Times New Roman"/>
          <w:color w:val="auto"/>
          <w:sz w:val="26"/>
          <w:szCs w:val="26"/>
          <w:lang w:bidi="ru-RU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Ленинградском областном комитете по управлению государственным имуществом (191124, Санкт-Петербург, ул. </w:t>
      </w:r>
      <w:proofErr w:type="spellStart"/>
      <w:r w:rsidRPr="000D3497">
        <w:rPr>
          <w:rFonts w:ascii="Times New Roman" w:hAnsi="Times New Roman" w:cs="Times New Roman"/>
          <w:color w:val="auto"/>
          <w:sz w:val="26"/>
          <w:szCs w:val="26"/>
          <w:lang w:bidi="ru-RU"/>
        </w:rPr>
        <w:t>Лафонская</w:t>
      </w:r>
      <w:proofErr w:type="spellEnd"/>
      <w:r w:rsidRPr="000D3497">
        <w:rPr>
          <w:rFonts w:ascii="Times New Roman" w:hAnsi="Times New Roman" w:cs="Times New Roman"/>
          <w:color w:val="auto"/>
          <w:sz w:val="26"/>
          <w:szCs w:val="26"/>
          <w:lang w:bidi="ru-RU"/>
        </w:rPr>
        <w:t>, д. 6, лит.</w:t>
      </w:r>
      <w:proofErr w:type="gramEnd"/>
      <w:r w:rsidRPr="000D3497">
        <w:rPr>
          <w:rFonts w:ascii="Times New Roman" w:hAnsi="Times New Roman" w:cs="Times New Roman"/>
          <w:color w:val="auto"/>
          <w:sz w:val="26"/>
          <w:szCs w:val="26"/>
          <w:lang w:bidi="ru-RU"/>
        </w:rPr>
        <w:t xml:space="preserve"> </w:t>
      </w:r>
      <w:proofErr w:type="gramStart"/>
      <w:r w:rsidRPr="000D3497">
        <w:rPr>
          <w:rFonts w:ascii="Times New Roman" w:hAnsi="Times New Roman" w:cs="Times New Roman"/>
          <w:color w:val="auto"/>
          <w:sz w:val="26"/>
          <w:szCs w:val="26"/>
          <w:lang w:bidi="ru-RU"/>
        </w:rPr>
        <w:t xml:space="preserve">А, </w:t>
      </w:r>
      <w:proofErr w:type="spellStart"/>
      <w:r w:rsidRPr="000D3497">
        <w:rPr>
          <w:rFonts w:ascii="Times New Roman" w:hAnsi="Times New Roman" w:cs="Times New Roman"/>
          <w:color w:val="auto"/>
          <w:sz w:val="26"/>
          <w:szCs w:val="26"/>
          <w:lang w:bidi="ru-RU"/>
        </w:rPr>
        <w:t>каб</w:t>
      </w:r>
      <w:proofErr w:type="spellEnd"/>
      <w:r w:rsidRPr="000D3497">
        <w:rPr>
          <w:rFonts w:ascii="Times New Roman" w:hAnsi="Times New Roman" w:cs="Times New Roman"/>
          <w:color w:val="auto"/>
          <w:sz w:val="26"/>
          <w:szCs w:val="26"/>
          <w:lang w:bidi="ru-RU"/>
        </w:rPr>
        <w:t>. 211</w:t>
      </w:r>
      <w:r w:rsidR="00980182">
        <w:rPr>
          <w:rFonts w:ascii="Times New Roman" w:hAnsi="Times New Roman" w:cs="Times New Roman"/>
          <w:color w:val="auto"/>
          <w:sz w:val="26"/>
          <w:szCs w:val="26"/>
          <w:lang w:bidi="ru-RU"/>
        </w:rPr>
        <w:t>, т. (8812)5394138</w:t>
      </w:r>
      <w:r w:rsidRPr="000D3497">
        <w:rPr>
          <w:rFonts w:ascii="Times New Roman" w:hAnsi="Times New Roman" w:cs="Times New Roman"/>
          <w:color w:val="auto"/>
          <w:sz w:val="26"/>
          <w:szCs w:val="26"/>
          <w:lang w:bidi="ru-RU"/>
        </w:rPr>
        <w:t>).</w:t>
      </w:r>
      <w:proofErr w:type="gramEnd"/>
    </w:p>
    <w:p w:rsidR="00962142" w:rsidRPr="000D3497" w:rsidRDefault="00962142" w:rsidP="00962142">
      <w:pPr>
        <w:pStyle w:val="1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bidi="ru-RU"/>
        </w:rPr>
      </w:pPr>
      <w:proofErr w:type="gramStart"/>
      <w:r w:rsidRPr="000D3497">
        <w:rPr>
          <w:rFonts w:ascii="Times New Roman" w:hAnsi="Times New Roman" w:cs="Times New Roman"/>
          <w:color w:val="auto"/>
          <w:sz w:val="26"/>
          <w:szCs w:val="26"/>
          <w:lang w:bidi="ru-RU"/>
        </w:rPr>
        <w:t xml:space="preserve">Подать заявления об учете прав на земельный участок можно по адресу Ленинградского областного комитета по управлению государственным имуществом (191124, Санкт-Петербург, ул. </w:t>
      </w:r>
      <w:proofErr w:type="spellStart"/>
      <w:r w:rsidRPr="000D3497">
        <w:rPr>
          <w:rFonts w:ascii="Times New Roman" w:hAnsi="Times New Roman" w:cs="Times New Roman"/>
          <w:color w:val="auto"/>
          <w:sz w:val="26"/>
          <w:szCs w:val="26"/>
          <w:lang w:bidi="ru-RU"/>
        </w:rPr>
        <w:t>Лафонская</w:t>
      </w:r>
      <w:proofErr w:type="spellEnd"/>
      <w:r w:rsidRPr="000D3497">
        <w:rPr>
          <w:rFonts w:ascii="Times New Roman" w:hAnsi="Times New Roman" w:cs="Times New Roman"/>
          <w:color w:val="auto"/>
          <w:sz w:val="26"/>
          <w:szCs w:val="26"/>
          <w:lang w:bidi="ru-RU"/>
        </w:rPr>
        <w:t>, д. 6, лит.</w:t>
      </w:r>
      <w:proofErr w:type="gramEnd"/>
      <w:r w:rsidRPr="000D3497">
        <w:rPr>
          <w:rFonts w:ascii="Times New Roman" w:hAnsi="Times New Roman" w:cs="Times New Roman"/>
          <w:color w:val="auto"/>
          <w:sz w:val="26"/>
          <w:szCs w:val="26"/>
          <w:lang w:bidi="ru-RU"/>
        </w:rPr>
        <w:t xml:space="preserve"> </w:t>
      </w:r>
      <w:proofErr w:type="gramStart"/>
      <w:r w:rsidRPr="000D3497">
        <w:rPr>
          <w:rFonts w:ascii="Times New Roman" w:hAnsi="Times New Roman" w:cs="Times New Roman"/>
          <w:color w:val="auto"/>
          <w:sz w:val="26"/>
          <w:szCs w:val="26"/>
          <w:lang w:bidi="ru-RU"/>
        </w:rPr>
        <w:t xml:space="preserve">А, </w:t>
      </w:r>
      <w:proofErr w:type="spellStart"/>
      <w:r w:rsidRPr="000D3497">
        <w:rPr>
          <w:rFonts w:ascii="Times New Roman" w:hAnsi="Times New Roman" w:cs="Times New Roman"/>
          <w:color w:val="auto"/>
          <w:sz w:val="26"/>
          <w:szCs w:val="26"/>
          <w:lang w:bidi="ru-RU"/>
        </w:rPr>
        <w:t>каб</w:t>
      </w:r>
      <w:proofErr w:type="spellEnd"/>
      <w:r w:rsidRPr="000D3497">
        <w:rPr>
          <w:rFonts w:ascii="Times New Roman" w:hAnsi="Times New Roman" w:cs="Times New Roman"/>
          <w:color w:val="auto"/>
          <w:sz w:val="26"/>
          <w:szCs w:val="26"/>
          <w:lang w:bidi="ru-RU"/>
        </w:rPr>
        <w:t>. 211</w:t>
      </w:r>
      <w:r w:rsidR="00372476" w:rsidRPr="000D3497">
        <w:rPr>
          <w:rFonts w:ascii="Times New Roman" w:hAnsi="Times New Roman" w:cs="Times New Roman"/>
          <w:color w:val="auto"/>
          <w:sz w:val="26"/>
          <w:szCs w:val="26"/>
          <w:lang w:bidi="ru-RU"/>
        </w:rPr>
        <w:t>, т. 8(812</w:t>
      </w:r>
      <w:r w:rsidRPr="000D3497">
        <w:rPr>
          <w:rFonts w:ascii="Times New Roman" w:hAnsi="Times New Roman" w:cs="Times New Roman"/>
          <w:color w:val="auto"/>
          <w:sz w:val="26"/>
          <w:szCs w:val="26"/>
          <w:lang w:bidi="ru-RU"/>
        </w:rPr>
        <w:t>)</w:t>
      </w:r>
      <w:r w:rsidR="00372476" w:rsidRPr="000D3497">
        <w:rPr>
          <w:rFonts w:ascii="Times New Roman" w:hAnsi="Times New Roman" w:cs="Times New Roman"/>
          <w:color w:val="auto"/>
          <w:sz w:val="26"/>
          <w:szCs w:val="26"/>
          <w:lang w:bidi="ru-RU"/>
        </w:rPr>
        <w:t>5394138)</w:t>
      </w:r>
      <w:r w:rsidRPr="000D3497">
        <w:rPr>
          <w:rFonts w:ascii="Times New Roman" w:hAnsi="Times New Roman" w:cs="Times New Roman"/>
          <w:color w:val="auto"/>
          <w:sz w:val="26"/>
          <w:szCs w:val="26"/>
          <w:lang w:bidi="ru-RU"/>
        </w:rPr>
        <w:t>.</w:t>
      </w:r>
      <w:proofErr w:type="gramEnd"/>
    </w:p>
    <w:p w:rsidR="00962142" w:rsidRPr="000D3497" w:rsidRDefault="00962142" w:rsidP="00962142">
      <w:pPr>
        <w:pStyle w:val="1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bidi="ru-RU"/>
        </w:rPr>
      </w:pPr>
      <w:r w:rsidRPr="000D3497">
        <w:rPr>
          <w:rFonts w:ascii="Times New Roman" w:hAnsi="Times New Roman" w:cs="Times New Roman"/>
          <w:color w:val="auto"/>
          <w:sz w:val="26"/>
          <w:szCs w:val="26"/>
          <w:lang w:bidi="ru-RU"/>
        </w:rPr>
        <w:t>Срок подачи заявлений об учете прав на земельный участок, в отношении которого испрашивается публичный сервитут, составляет 15 (пятнадцать) дней со дня опубликования данного сообщения (в соответствии с п. 8 ст. 39.42 Земельного кодекса Российской Федерации).</w:t>
      </w:r>
    </w:p>
    <w:p w:rsidR="00962142" w:rsidRPr="000D3497" w:rsidRDefault="00962142" w:rsidP="00962142">
      <w:pPr>
        <w:pStyle w:val="1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bidi="ru-RU"/>
        </w:rPr>
      </w:pPr>
      <w:r w:rsidRPr="000D3497">
        <w:rPr>
          <w:rFonts w:ascii="Times New Roman" w:hAnsi="Times New Roman" w:cs="Times New Roman"/>
          <w:color w:val="auto"/>
          <w:sz w:val="26"/>
          <w:szCs w:val="26"/>
          <w:lang w:bidi="ru-RU"/>
        </w:rPr>
        <w:t>Время приема заинтересованных лиц для ознакомления с поступившим ходатайством об установлении публичного сервитута и подачи заявлений в рабочие дни с  9-00 до 13-00 и с 14-00 до 17-00.</w:t>
      </w:r>
    </w:p>
    <w:p w:rsidR="00802CA9" w:rsidRPr="00F02D2F" w:rsidRDefault="00031533" w:rsidP="00962142">
      <w:pPr>
        <w:pStyle w:val="1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bidi="ru-RU"/>
        </w:rPr>
      </w:pPr>
      <w:proofErr w:type="gramStart"/>
      <w:r w:rsidRPr="00031533">
        <w:rPr>
          <w:rFonts w:ascii="Times New Roman" w:hAnsi="Times New Roman" w:cs="Times New Roman"/>
          <w:color w:val="auto"/>
          <w:sz w:val="26"/>
          <w:szCs w:val="26"/>
          <w:lang w:bidi="ru-RU"/>
        </w:rPr>
        <w:t>Данная информация размещена на официальных сайтах Ленинградского областного комитета по управлению государственным имуществом (http</w:t>
      </w:r>
      <w:r w:rsidR="000E6DA3" w:rsidRPr="000E6DA3">
        <w:rPr>
          <w:rFonts w:ascii="Times New Roman" w:hAnsi="Times New Roman" w:cs="Times New Roman"/>
          <w:color w:val="auto"/>
          <w:sz w:val="26"/>
          <w:szCs w:val="26"/>
          <w:lang w:bidi="ru-RU"/>
        </w:rPr>
        <w:t>s</w:t>
      </w:r>
      <w:r w:rsidRPr="00031533">
        <w:rPr>
          <w:rFonts w:ascii="Times New Roman" w:hAnsi="Times New Roman" w:cs="Times New Roman"/>
          <w:color w:val="auto"/>
          <w:sz w:val="26"/>
          <w:szCs w:val="26"/>
          <w:lang w:bidi="ru-RU"/>
        </w:rPr>
        <w:t xml:space="preserve">://kugi.lenobl.ru), </w:t>
      </w:r>
      <w:r w:rsidR="00597763" w:rsidRPr="00597763">
        <w:rPr>
          <w:rFonts w:ascii="Times New Roman" w:hAnsi="Times New Roman" w:cs="Times New Roman"/>
          <w:color w:val="auto"/>
          <w:sz w:val="26"/>
          <w:szCs w:val="26"/>
          <w:lang w:bidi="ru-RU"/>
        </w:rPr>
        <w:t>МО «</w:t>
      </w:r>
      <w:proofErr w:type="spellStart"/>
      <w:r w:rsidR="00597763" w:rsidRPr="00597763">
        <w:rPr>
          <w:rFonts w:ascii="Times New Roman" w:hAnsi="Times New Roman" w:cs="Times New Roman"/>
          <w:color w:val="auto"/>
          <w:sz w:val="26"/>
          <w:szCs w:val="26"/>
          <w:lang w:bidi="ru-RU"/>
        </w:rPr>
        <w:t>Светогорское</w:t>
      </w:r>
      <w:proofErr w:type="spellEnd"/>
      <w:r w:rsidR="00597763" w:rsidRPr="00597763">
        <w:rPr>
          <w:rFonts w:ascii="Times New Roman" w:hAnsi="Times New Roman" w:cs="Times New Roman"/>
          <w:color w:val="auto"/>
          <w:sz w:val="26"/>
          <w:szCs w:val="26"/>
          <w:lang w:bidi="ru-RU"/>
        </w:rPr>
        <w:t xml:space="preserve"> городское поселение» Выборгского муниципального района Ленинградской области (</w:t>
      </w:r>
      <w:hyperlink r:id="rId7" w:history="1">
        <w:r w:rsidR="00597763" w:rsidRPr="00597763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  <w:lang w:bidi="ru-RU"/>
          </w:rPr>
          <w:t>https://mo-svetogorsk.ru</w:t>
        </w:r>
      </w:hyperlink>
      <w:r w:rsidR="00597763" w:rsidRPr="00597763">
        <w:rPr>
          <w:rFonts w:ascii="Times New Roman" w:hAnsi="Times New Roman" w:cs="Times New Roman"/>
          <w:color w:val="auto"/>
          <w:sz w:val="26"/>
          <w:szCs w:val="26"/>
          <w:lang w:bidi="ru-RU"/>
        </w:rPr>
        <w:t xml:space="preserve">), </w:t>
      </w:r>
      <w:r w:rsidR="00980182" w:rsidRPr="00CC60B4">
        <w:rPr>
          <w:rFonts w:ascii="Times New Roman" w:hAnsi="Times New Roman" w:cs="Times New Roman"/>
          <w:sz w:val="26"/>
          <w:szCs w:val="26"/>
        </w:rPr>
        <w:t>МО «</w:t>
      </w:r>
      <w:proofErr w:type="spellStart"/>
      <w:r w:rsidR="00980182">
        <w:rPr>
          <w:rFonts w:ascii="Times New Roman" w:hAnsi="Times New Roman" w:cs="Times New Roman"/>
          <w:sz w:val="26"/>
          <w:szCs w:val="26"/>
        </w:rPr>
        <w:t>Каменногорское</w:t>
      </w:r>
      <w:proofErr w:type="spellEnd"/>
      <w:r w:rsidR="00980182" w:rsidRPr="00CC60B4">
        <w:rPr>
          <w:rFonts w:ascii="Times New Roman" w:hAnsi="Times New Roman" w:cs="Times New Roman"/>
          <w:sz w:val="26"/>
          <w:szCs w:val="26"/>
        </w:rPr>
        <w:t xml:space="preserve"> городское поселение» </w:t>
      </w:r>
      <w:r w:rsidR="00980182">
        <w:rPr>
          <w:rFonts w:ascii="Times New Roman" w:hAnsi="Times New Roman" w:cs="Times New Roman"/>
          <w:sz w:val="26"/>
          <w:szCs w:val="26"/>
        </w:rPr>
        <w:t>Выборгского</w:t>
      </w:r>
      <w:r w:rsidR="00980182" w:rsidRPr="00CC60B4">
        <w:rPr>
          <w:rFonts w:ascii="Times New Roman" w:hAnsi="Times New Roman" w:cs="Times New Roman"/>
          <w:sz w:val="26"/>
          <w:szCs w:val="26"/>
        </w:rPr>
        <w:t xml:space="preserve"> </w:t>
      </w:r>
      <w:r w:rsidR="00980182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980182" w:rsidRPr="00CC60B4">
        <w:rPr>
          <w:rFonts w:ascii="Times New Roman" w:hAnsi="Times New Roman" w:cs="Times New Roman"/>
          <w:sz w:val="26"/>
          <w:szCs w:val="26"/>
        </w:rPr>
        <w:t xml:space="preserve">района Ленинградской </w:t>
      </w:r>
      <w:r w:rsidR="00980182" w:rsidRPr="00CC60B4">
        <w:rPr>
          <w:rFonts w:ascii="Times New Roman" w:hAnsi="Times New Roman" w:cs="Times New Roman"/>
          <w:color w:val="auto"/>
          <w:sz w:val="26"/>
          <w:szCs w:val="26"/>
        </w:rPr>
        <w:t xml:space="preserve">области </w:t>
      </w:r>
      <w:r w:rsidR="00980182" w:rsidRPr="003919B3">
        <w:rPr>
          <w:rFonts w:ascii="Times New Roman" w:hAnsi="Times New Roman" w:cs="Times New Roman"/>
          <w:color w:val="auto"/>
          <w:sz w:val="26"/>
          <w:szCs w:val="26"/>
        </w:rPr>
        <w:t>(</w:t>
      </w:r>
      <w:hyperlink r:id="rId8" w:history="1">
        <w:r w:rsidR="00980182" w:rsidRPr="003919B3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>https://kamennogorsk.vbglenobl.ru</w:t>
        </w:r>
      </w:hyperlink>
      <w:r w:rsidR="00713214">
        <w:rPr>
          <w:rStyle w:val="a6"/>
          <w:rFonts w:ascii="Times New Roman" w:hAnsi="Times New Roman" w:cs="Times New Roman"/>
          <w:color w:val="auto"/>
          <w:sz w:val="26"/>
          <w:szCs w:val="26"/>
          <w:u w:val="none"/>
        </w:rPr>
        <w:t>)</w:t>
      </w:r>
      <w:r w:rsidR="00597763">
        <w:rPr>
          <w:rStyle w:val="a6"/>
          <w:rFonts w:ascii="Times New Roman" w:hAnsi="Times New Roman" w:cs="Times New Roman"/>
          <w:color w:val="auto"/>
          <w:sz w:val="26"/>
          <w:szCs w:val="26"/>
          <w:u w:val="none"/>
        </w:rPr>
        <w:t xml:space="preserve">, </w:t>
      </w:r>
      <w:r w:rsidR="00B21D9A" w:rsidRPr="00B21D9A">
        <w:rPr>
          <w:rStyle w:val="a6"/>
          <w:rFonts w:ascii="Times New Roman" w:hAnsi="Times New Roman" w:cs="Times New Roman"/>
          <w:color w:val="auto"/>
          <w:sz w:val="26"/>
          <w:szCs w:val="26"/>
          <w:u w:val="none"/>
        </w:rPr>
        <w:t xml:space="preserve">МО «Выборгский </w:t>
      </w:r>
      <w:r w:rsidR="00B21D9A">
        <w:rPr>
          <w:rStyle w:val="a6"/>
          <w:rFonts w:ascii="Times New Roman" w:hAnsi="Times New Roman" w:cs="Times New Roman"/>
          <w:color w:val="auto"/>
          <w:sz w:val="26"/>
          <w:szCs w:val="26"/>
          <w:u w:val="none"/>
        </w:rPr>
        <w:t xml:space="preserve">муниципальный </w:t>
      </w:r>
      <w:r w:rsidR="00B21D9A" w:rsidRPr="00B21D9A">
        <w:rPr>
          <w:rStyle w:val="a6"/>
          <w:rFonts w:ascii="Times New Roman" w:hAnsi="Times New Roman" w:cs="Times New Roman"/>
          <w:color w:val="auto"/>
          <w:sz w:val="26"/>
          <w:szCs w:val="26"/>
          <w:u w:val="none"/>
        </w:rPr>
        <w:t>район» Ленинградской области (https://vbglenobl.ru).</w:t>
      </w:r>
      <w:proofErr w:type="gramEnd"/>
    </w:p>
    <w:p w:rsidR="00031533" w:rsidRDefault="00031533" w:rsidP="00962142">
      <w:pPr>
        <w:pStyle w:val="1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bidi="ru-RU"/>
        </w:rPr>
      </w:pPr>
    </w:p>
    <w:p w:rsidR="003B5CB3" w:rsidRPr="000D3497" w:rsidRDefault="00962142" w:rsidP="00962142">
      <w:pPr>
        <w:pStyle w:val="1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bidi="ru-RU"/>
        </w:rPr>
      </w:pPr>
      <w:r w:rsidRPr="000D3497">
        <w:rPr>
          <w:rFonts w:ascii="Times New Roman" w:hAnsi="Times New Roman" w:cs="Times New Roman"/>
          <w:color w:val="auto"/>
          <w:sz w:val="26"/>
          <w:szCs w:val="26"/>
          <w:lang w:bidi="ru-RU"/>
        </w:rPr>
        <w:t xml:space="preserve">Приложения: </w:t>
      </w:r>
      <w:r w:rsidR="003B5CB3" w:rsidRPr="000D3497">
        <w:rPr>
          <w:rFonts w:ascii="Times New Roman" w:hAnsi="Times New Roman" w:cs="Times New Roman"/>
          <w:color w:val="auto"/>
          <w:sz w:val="26"/>
          <w:szCs w:val="26"/>
          <w:lang w:bidi="ru-RU"/>
        </w:rPr>
        <w:t xml:space="preserve">перечень земельных участков на </w:t>
      </w:r>
      <w:r w:rsidR="00B21D9A">
        <w:rPr>
          <w:rFonts w:ascii="Times New Roman" w:hAnsi="Times New Roman" w:cs="Times New Roman"/>
          <w:color w:val="auto"/>
          <w:sz w:val="26"/>
          <w:szCs w:val="26"/>
          <w:lang w:bidi="ru-RU"/>
        </w:rPr>
        <w:t>4</w:t>
      </w:r>
      <w:r w:rsidR="003B5CB3" w:rsidRPr="000D3497">
        <w:rPr>
          <w:rFonts w:ascii="Times New Roman" w:hAnsi="Times New Roman" w:cs="Times New Roman"/>
          <w:color w:val="auto"/>
          <w:sz w:val="26"/>
          <w:szCs w:val="26"/>
          <w:lang w:bidi="ru-RU"/>
        </w:rPr>
        <w:t xml:space="preserve"> л.;</w:t>
      </w:r>
      <w:r w:rsidRPr="000D3497">
        <w:rPr>
          <w:rFonts w:ascii="Times New Roman" w:hAnsi="Times New Roman" w:cs="Times New Roman"/>
          <w:color w:val="auto"/>
          <w:sz w:val="26"/>
          <w:szCs w:val="26"/>
          <w:lang w:bidi="ru-RU"/>
        </w:rPr>
        <w:t xml:space="preserve"> </w:t>
      </w:r>
    </w:p>
    <w:p w:rsidR="00B6173C" w:rsidRPr="000D3497" w:rsidRDefault="00962142" w:rsidP="00962142">
      <w:pPr>
        <w:pStyle w:val="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497">
        <w:rPr>
          <w:rFonts w:ascii="Times New Roman" w:hAnsi="Times New Roman" w:cs="Times New Roman"/>
          <w:color w:val="auto"/>
          <w:sz w:val="26"/>
          <w:szCs w:val="26"/>
          <w:lang w:bidi="ru-RU"/>
        </w:rPr>
        <w:t xml:space="preserve">описание местоположения </w:t>
      </w:r>
      <w:r w:rsidR="00372476" w:rsidRPr="000D3497">
        <w:rPr>
          <w:rFonts w:ascii="Times New Roman" w:hAnsi="Times New Roman" w:cs="Times New Roman"/>
          <w:color w:val="auto"/>
          <w:sz w:val="26"/>
          <w:szCs w:val="26"/>
          <w:lang w:bidi="ru-RU"/>
        </w:rPr>
        <w:t xml:space="preserve">границ публичного сервитута на </w:t>
      </w:r>
      <w:r w:rsidR="00B21D9A">
        <w:rPr>
          <w:rFonts w:ascii="Times New Roman" w:hAnsi="Times New Roman" w:cs="Times New Roman"/>
          <w:color w:val="auto"/>
          <w:sz w:val="26"/>
          <w:szCs w:val="26"/>
          <w:lang w:bidi="ru-RU"/>
        </w:rPr>
        <w:t>40</w:t>
      </w:r>
      <w:bookmarkStart w:id="0" w:name="_GoBack"/>
      <w:bookmarkEnd w:id="0"/>
      <w:r w:rsidR="00802CA9">
        <w:rPr>
          <w:rFonts w:ascii="Times New Roman" w:hAnsi="Times New Roman" w:cs="Times New Roman"/>
          <w:color w:val="auto"/>
          <w:sz w:val="26"/>
          <w:szCs w:val="26"/>
          <w:lang w:bidi="ru-RU"/>
        </w:rPr>
        <w:t xml:space="preserve"> </w:t>
      </w:r>
      <w:r w:rsidRPr="000D3497">
        <w:rPr>
          <w:rFonts w:ascii="Times New Roman" w:hAnsi="Times New Roman" w:cs="Times New Roman"/>
          <w:color w:val="auto"/>
          <w:sz w:val="26"/>
          <w:szCs w:val="26"/>
          <w:lang w:bidi="ru-RU"/>
        </w:rPr>
        <w:t xml:space="preserve"> л.</w:t>
      </w:r>
    </w:p>
    <w:sectPr w:rsidR="00B6173C" w:rsidRPr="000D3497" w:rsidSect="00CC60B4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A218C2"/>
    <w:multiLevelType w:val="hybridMultilevel"/>
    <w:tmpl w:val="41D6120C"/>
    <w:lvl w:ilvl="0" w:tplc="D6EE094A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D05"/>
    <w:rsid w:val="000164D2"/>
    <w:rsid w:val="00031533"/>
    <w:rsid w:val="0003269B"/>
    <w:rsid w:val="000337F3"/>
    <w:rsid w:val="00044AA4"/>
    <w:rsid w:val="00075578"/>
    <w:rsid w:val="00082D66"/>
    <w:rsid w:val="000A0142"/>
    <w:rsid w:val="000D3497"/>
    <w:rsid w:val="000E3CC5"/>
    <w:rsid w:val="000E6DA3"/>
    <w:rsid w:val="001304BE"/>
    <w:rsid w:val="0017464C"/>
    <w:rsid w:val="00187E6D"/>
    <w:rsid w:val="001A0160"/>
    <w:rsid w:val="001A15B0"/>
    <w:rsid w:val="001C560A"/>
    <w:rsid w:val="001C6053"/>
    <w:rsid w:val="00211ECA"/>
    <w:rsid w:val="00216DFD"/>
    <w:rsid w:val="002530FA"/>
    <w:rsid w:val="0029431A"/>
    <w:rsid w:val="002D3B7E"/>
    <w:rsid w:val="00306E3F"/>
    <w:rsid w:val="00350C2E"/>
    <w:rsid w:val="003609AE"/>
    <w:rsid w:val="003666B3"/>
    <w:rsid w:val="00372476"/>
    <w:rsid w:val="003919B3"/>
    <w:rsid w:val="003B5CB3"/>
    <w:rsid w:val="003F5147"/>
    <w:rsid w:val="00444B55"/>
    <w:rsid w:val="00455BBA"/>
    <w:rsid w:val="00456267"/>
    <w:rsid w:val="004C67AC"/>
    <w:rsid w:val="004F4AEC"/>
    <w:rsid w:val="00546785"/>
    <w:rsid w:val="00557472"/>
    <w:rsid w:val="00597763"/>
    <w:rsid w:val="005B26AA"/>
    <w:rsid w:val="005B53B6"/>
    <w:rsid w:val="005B6103"/>
    <w:rsid w:val="005C4778"/>
    <w:rsid w:val="005D5A81"/>
    <w:rsid w:val="005E09B3"/>
    <w:rsid w:val="00602F29"/>
    <w:rsid w:val="00645028"/>
    <w:rsid w:val="0066064E"/>
    <w:rsid w:val="00675790"/>
    <w:rsid w:val="00676AEF"/>
    <w:rsid w:val="006A45EC"/>
    <w:rsid w:val="006B07E0"/>
    <w:rsid w:val="006B0CA1"/>
    <w:rsid w:val="006D4DCE"/>
    <w:rsid w:val="00704F6C"/>
    <w:rsid w:val="007068DE"/>
    <w:rsid w:val="007069E8"/>
    <w:rsid w:val="00713214"/>
    <w:rsid w:val="00725D82"/>
    <w:rsid w:val="00766A25"/>
    <w:rsid w:val="00773EBB"/>
    <w:rsid w:val="00802CA9"/>
    <w:rsid w:val="0081207A"/>
    <w:rsid w:val="008F56E0"/>
    <w:rsid w:val="00962142"/>
    <w:rsid w:val="00980182"/>
    <w:rsid w:val="009D1B23"/>
    <w:rsid w:val="00A120DD"/>
    <w:rsid w:val="00A4353C"/>
    <w:rsid w:val="00A46081"/>
    <w:rsid w:val="00A61DBD"/>
    <w:rsid w:val="00A77019"/>
    <w:rsid w:val="00A77A0D"/>
    <w:rsid w:val="00A87FFA"/>
    <w:rsid w:val="00A925F6"/>
    <w:rsid w:val="00AA50A4"/>
    <w:rsid w:val="00AB5150"/>
    <w:rsid w:val="00AC4046"/>
    <w:rsid w:val="00AF7205"/>
    <w:rsid w:val="00B056BB"/>
    <w:rsid w:val="00B15CB6"/>
    <w:rsid w:val="00B21D9A"/>
    <w:rsid w:val="00B2330E"/>
    <w:rsid w:val="00B6173C"/>
    <w:rsid w:val="00B64B43"/>
    <w:rsid w:val="00B801A0"/>
    <w:rsid w:val="00BE6966"/>
    <w:rsid w:val="00BF1FD3"/>
    <w:rsid w:val="00C21494"/>
    <w:rsid w:val="00C35D8F"/>
    <w:rsid w:val="00C627FA"/>
    <w:rsid w:val="00C7450D"/>
    <w:rsid w:val="00C91A10"/>
    <w:rsid w:val="00CC60B4"/>
    <w:rsid w:val="00D06E90"/>
    <w:rsid w:val="00D10E78"/>
    <w:rsid w:val="00D122D6"/>
    <w:rsid w:val="00DE1DFE"/>
    <w:rsid w:val="00E33BF0"/>
    <w:rsid w:val="00E62D05"/>
    <w:rsid w:val="00E72E0A"/>
    <w:rsid w:val="00E73826"/>
    <w:rsid w:val="00E771CA"/>
    <w:rsid w:val="00E96139"/>
    <w:rsid w:val="00EB39C2"/>
    <w:rsid w:val="00F02D2F"/>
    <w:rsid w:val="00F05929"/>
    <w:rsid w:val="00F36901"/>
    <w:rsid w:val="00F52D92"/>
    <w:rsid w:val="00F80FAB"/>
    <w:rsid w:val="00F9431D"/>
    <w:rsid w:val="00FD180D"/>
    <w:rsid w:val="00FD189A"/>
    <w:rsid w:val="00FE1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2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27FA"/>
    <w:rPr>
      <w:rFonts w:ascii="Tahoma" w:hAnsi="Tahoma" w:cs="Tahoma"/>
      <w:sz w:val="16"/>
      <w:szCs w:val="16"/>
    </w:rPr>
  </w:style>
  <w:style w:type="character" w:customStyle="1" w:styleId="a5">
    <w:name w:val="Основной текст_"/>
    <w:link w:val="1"/>
    <w:locked/>
    <w:rsid w:val="00C627FA"/>
    <w:rPr>
      <w:color w:val="1F1F1F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5"/>
    <w:rsid w:val="00C627FA"/>
    <w:pPr>
      <w:widowControl w:val="0"/>
      <w:shd w:val="clear" w:color="auto" w:fill="FFFFFF"/>
      <w:spacing w:after="0" w:line="240" w:lineRule="auto"/>
    </w:pPr>
    <w:rPr>
      <w:color w:val="1F1F1F"/>
      <w:sz w:val="28"/>
      <w:szCs w:val="28"/>
    </w:rPr>
  </w:style>
  <w:style w:type="character" w:styleId="a6">
    <w:name w:val="Hyperlink"/>
    <w:basedOn w:val="a0"/>
    <w:uiPriority w:val="99"/>
    <w:unhideWhenUsed/>
    <w:rsid w:val="0066064E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455BBA"/>
    <w:pPr>
      <w:ind w:left="720"/>
      <w:contextualSpacing/>
    </w:pPr>
  </w:style>
  <w:style w:type="table" w:styleId="a8">
    <w:name w:val="Table Grid"/>
    <w:basedOn w:val="a1"/>
    <w:uiPriority w:val="59"/>
    <w:rsid w:val="00676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2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27FA"/>
    <w:rPr>
      <w:rFonts w:ascii="Tahoma" w:hAnsi="Tahoma" w:cs="Tahoma"/>
      <w:sz w:val="16"/>
      <w:szCs w:val="16"/>
    </w:rPr>
  </w:style>
  <w:style w:type="character" w:customStyle="1" w:styleId="a5">
    <w:name w:val="Основной текст_"/>
    <w:link w:val="1"/>
    <w:locked/>
    <w:rsid w:val="00C627FA"/>
    <w:rPr>
      <w:color w:val="1F1F1F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5"/>
    <w:rsid w:val="00C627FA"/>
    <w:pPr>
      <w:widowControl w:val="0"/>
      <w:shd w:val="clear" w:color="auto" w:fill="FFFFFF"/>
      <w:spacing w:after="0" w:line="240" w:lineRule="auto"/>
    </w:pPr>
    <w:rPr>
      <w:color w:val="1F1F1F"/>
      <w:sz w:val="28"/>
      <w:szCs w:val="28"/>
    </w:rPr>
  </w:style>
  <w:style w:type="character" w:styleId="a6">
    <w:name w:val="Hyperlink"/>
    <w:basedOn w:val="a0"/>
    <w:uiPriority w:val="99"/>
    <w:unhideWhenUsed/>
    <w:rsid w:val="0066064E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455BBA"/>
    <w:pPr>
      <w:ind w:left="720"/>
      <w:contextualSpacing/>
    </w:pPr>
  </w:style>
  <w:style w:type="table" w:styleId="a8">
    <w:name w:val="Table Grid"/>
    <w:basedOn w:val="a1"/>
    <w:uiPriority w:val="59"/>
    <w:rsid w:val="00676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1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0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mennogorsk.vbglenob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mo-svetogors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rch.lenobl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Станиславовна Борисова</dc:creator>
  <cp:lastModifiedBy>Елена Станиславовна Борисова</cp:lastModifiedBy>
  <cp:revision>2</cp:revision>
  <cp:lastPrinted>2021-12-16T13:00:00Z</cp:lastPrinted>
  <dcterms:created xsi:type="dcterms:W3CDTF">2026-04-21T08:50:00Z</dcterms:created>
  <dcterms:modified xsi:type="dcterms:W3CDTF">2026-04-21T08:50:00Z</dcterms:modified>
</cp:coreProperties>
</file>